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228F">
        <w:rPr>
          <w:rFonts w:ascii="Times New Roman" w:hAnsi="Times New Roman"/>
          <w:b/>
          <w:sz w:val="28"/>
          <w:szCs w:val="28"/>
          <w:u w:val="single"/>
        </w:rPr>
        <w:t>Аннотация рабочей программы по предмету «</w:t>
      </w:r>
      <w:bookmarkStart w:id="0" w:name="_GoBack"/>
      <w:r w:rsidRPr="00EE228F">
        <w:rPr>
          <w:rFonts w:ascii="Times New Roman" w:hAnsi="Times New Roman"/>
          <w:b/>
          <w:sz w:val="28"/>
          <w:szCs w:val="28"/>
          <w:u w:val="single"/>
        </w:rPr>
        <w:t>Пространственная ориентировка</w:t>
      </w:r>
      <w:bookmarkEnd w:id="0"/>
      <w:r w:rsidRPr="00EE228F">
        <w:rPr>
          <w:rFonts w:ascii="Times New Roman" w:hAnsi="Times New Roman"/>
          <w:b/>
          <w:sz w:val="28"/>
          <w:szCs w:val="28"/>
          <w:u w:val="single"/>
        </w:rPr>
        <w:t xml:space="preserve"> инвалидов по зрению»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 xml:space="preserve">        Обучение слепых пространственной ориентировке и мобильности является одним из важнейших условий компенсации нарушения зрения, так как всякая деятельность слепого человека связана с его  умением ориентироваться, передвигаться в пространстве. 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 xml:space="preserve">       Настоящая программа является частью курса «Социальная реабилитация инвалидов по зрению» и предназначена для обучения пространственной ориентировке взрослых инвалидов по зрению, </w:t>
      </w:r>
      <w:proofErr w:type="spellStart"/>
      <w:r w:rsidRPr="00EE228F">
        <w:rPr>
          <w:rFonts w:ascii="Times New Roman" w:hAnsi="Times New Roman"/>
          <w:sz w:val="28"/>
          <w:szCs w:val="28"/>
        </w:rPr>
        <w:t>поздноослепших</w:t>
      </w:r>
      <w:proofErr w:type="spellEnd"/>
      <w:r w:rsidRPr="00EE228F">
        <w:rPr>
          <w:rFonts w:ascii="Times New Roman" w:hAnsi="Times New Roman"/>
          <w:sz w:val="28"/>
          <w:szCs w:val="28"/>
        </w:rPr>
        <w:t xml:space="preserve"> и слепых с детства.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 xml:space="preserve">     Разработчики программы: преподаватели Центра реабилитации слепых ВОС.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 xml:space="preserve">     Главная цель обучения - освоение инвалидами по зрению способов и приемов самостоятельного ориентирования и безопасного передвижения в пространстве. 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 xml:space="preserve">     Основные задачи учебного курса: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1.Формирование положительной мотивации к учебной деятельности, потребности к самостоятельной ориентировке в пространстве.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2.Развитие  сенсорной сферы, пространственного мышления, навыков рационального использования сохранных анализаторов в пространственной ориентировке.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3.Восстановление у слепого человека состояния душевного равновесия, уверенности в своих силах и возможностях, в своем будущем, воспитание воли и активности в преодолении трудностей.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 xml:space="preserve">4.Формирование обобщенных способов ориентировки в замкнутом и свободном пространстве на основе сохранных анализаторов и вспомогательных </w:t>
      </w:r>
      <w:proofErr w:type="spellStart"/>
      <w:r w:rsidRPr="00EE228F">
        <w:rPr>
          <w:rFonts w:ascii="Times New Roman" w:hAnsi="Times New Roman"/>
          <w:sz w:val="28"/>
          <w:szCs w:val="28"/>
        </w:rPr>
        <w:t>тифлотехнических</w:t>
      </w:r>
      <w:proofErr w:type="spellEnd"/>
      <w:r w:rsidRPr="00EE228F">
        <w:rPr>
          <w:rFonts w:ascii="Times New Roman" w:hAnsi="Times New Roman"/>
          <w:sz w:val="28"/>
          <w:szCs w:val="28"/>
        </w:rPr>
        <w:t xml:space="preserve"> средств.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5.Обучение совместному ориентированию и передвижению инвалидов по зрению с сопровождающим.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6.Обучение использованию сформированных знаний, умений и навыков  ориентировки при самостоятельной ориентировке в незнакомом пространстве.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228F">
        <w:rPr>
          <w:rFonts w:ascii="Times New Roman" w:hAnsi="Times New Roman"/>
          <w:b/>
          <w:sz w:val="28"/>
          <w:szCs w:val="28"/>
        </w:rPr>
        <w:t>Программа рассчитана на 120 учебных часов.</w:t>
      </w: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E86" w:rsidRPr="00EE228F" w:rsidRDefault="00574E86" w:rsidP="0057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E86" w:rsidRPr="00EE228F" w:rsidRDefault="00574E86" w:rsidP="00574E86">
      <w:pPr>
        <w:jc w:val="center"/>
        <w:rPr>
          <w:rFonts w:ascii="Times New Roman" w:hAnsi="Times New Roman"/>
          <w:b/>
          <w:sz w:val="32"/>
          <w:szCs w:val="32"/>
        </w:rPr>
      </w:pPr>
      <w:r w:rsidRPr="00EE228F">
        <w:rPr>
          <w:rFonts w:ascii="Times New Roman" w:hAnsi="Times New Roman"/>
          <w:b/>
          <w:sz w:val="32"/>
          <w:szCs w:val="32"/>
        </w:rPr>
        <w:t>Планируемые результаты обучения.</w:t>
      </w:r>
    </w:p>
    <w:p w:rsidR="00574E86" w:rsidRPr="00EE228F" w:rsidRDefault="00574E86" w:rsidP="00574E8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 xml:space="preserve">В результате обучения ориентировке в пространстве и мобильности слушатели </w:t>
      </w:r>
      <w:r w:rsidRPr="00EE228F">
        <w:rPr>
          <w:rFonts w:ascii="Times New Roman" w:hAnsi="Times New Roman"/>
          <w:b/>
          <w:sz w:val="28"/>
          <w:szCs w:val="28"/>
        </w:rPr>
        <w:t>должны  уметь</w:t>
      </w:r>
      <w:r w:rsidRPr="00EE228F">
        <w:rPr>
          <w:rFonts w:ascii="Times New Roman" w:hAnsi="Times New Roman"/>
          <w:sz w:val="28"/>
          <w:szCs w:val="28"/>
        </w:rPr>
        <w:t>:</w:t>
      </w:r>
    </w:p>
    <w:p w:rsidR="00574E86" w:rsidRPr="00EE228F" w:rsidRDefault="00574E86" w:rsidP="00574E86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Использовать осязательные, звуковые, зрительные (при наличии зрения), обонятельные  ориентиры при самостоятельной ориентировке в пространстве;</w:t>
      </w:r>
    </w:p>
    <w:p w:rsidR="00574E86" w:rsidRPr="00EE228F" w:rsidRDefault="00574E86" w:rsidP="00574E86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Работать с макетами, рельефными планами помещений, зданий, отдельных маршрутов, микрорайонов города;</w:t>
      </w:r>
    </w:p>
    <w:p w:rsidR="00574E86" w:rsidRPr="00EE228F" w:rsidRDefault="00574E86" w:rsidP="00574E86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Переносить сформированные топографические представления на план: составлять план (схему) помещений, маршрутов, изученного пространства после их самостоятельного обследования или на основе словесной информации;</w:t>
      </w:r>
    </w:p>
    <w:p w:rsidR="00574E86" w:rsidRPr="00EE228F" w:rsidRDefault="00574E86" w:rsidP="00574E86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Свободно ориентироваться на улицах города, в общественных местах, в транспорте;</w:t>
      </w:r>
    </w:p>
    <w:p w:rsidR="00574E86" w:rsidRPr="00EE228F" w:rsidRDefault="00574E86" w:rsidP="00574E86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Обращаться за помощью к незнакомым людям, к продавцу, кассиру, работникам почты; принимать предложенную  помощь от окружающих людей;</w:t>
      </w:r>
    </w:p>
    <w:p w:rsidR="00574E86" w:rsidRPr="00EE228F" w:rsidRDefault="00574E86" w:rsidP="00574E86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Ориентироваться в незнакомом пространстве на основе словесной и иной информации;</w:t>
      </w:r>
    </w:p>
    <w:p w:rsidR="00574E86" w:rsidRPr="00EE228F" w:rsidRDefault="00574E86" w:rsidP="00574E86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Переносить  имеющиеся навыки ориентировки в незнакомое пространство.</w:t>
      </w:r>
    </w:p>
    <w:p w:rsidR="00574E86" w:rsidRPr="00EE228F" w:rsidRDefault="00574E86" w:rsidP="00574E86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b/>
          <w:sz w:val="28"/>
          <w:szCs w:val="28"/>
        </w:rPr>
        <w:t>Должны знать</w:t>
      </w:r>
      <w:r w:rsidRPr="00EE228F">
        <w:rPr>
          <w:rFonts w:ascii="Times New Roman" w:hAnsi="Times New Roman"/>
          <w:sz w:val="28"/>
          <w:szCs w:val="28"/>
        </w:rPr>
        <w:t>:</w:t>
      </w:r>
    </w:p>
    <w:p w:rsidR="00574E86" w:rsidRPr="00EE228F" w:rsidRDefault="00574E86" w:rsidP="00574E8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Основные функции трости;</w:t>
      </w:r>
    </w:p>
    <w:p w:rsidR="00574E86" w:rsidRPr="00EE228F" w:rsidRDefault="00574E86" w:rsidP="00574E8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Приемы и способы ориентировки с тростью;</w:t>
      </w:r>
    </w:p>
    <w:p w:rsidR="00574E86" w:rsidRPr="00EE228F" w:rsidRDefault="00574E86" w:rsidP="00574E8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Приемы ходьбы с сопровождающим;</w:t>
      </w:r>
    </w:p>
    <w:p w:rsidR="00574E86" w:rsidRPr="00EE228F" w:rsidRDefault="00574E86" w:rsidP="00574E8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Приемы ориентировки и правила поведения незрячего человека на улицах города;</w:t>
      </w:r>
    </w:p>
    <w:p w:rsidR="00574E86" w:rsidRPr="00EE228F" w:rsidRDefault="00574E86" w:rsidP="00574E8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t>Названия главных улиц города, площадей, их расположение,</w:t>
      </w:r>
    </w:p>
    <w:p w:rsidR="00574E86" w:rsidRPr="00EE228F" w:rsidRDefault="00574E86" w:rsidP="00574E8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28F">
        <w:rPr>
          <w:rFonts w:ascii="Times New Roman" w:hAnsi="Times New Roman"/>
          <w:sz w:val="28"/>
          <w:szCs w:val="28"/>
        </w:rPr>
        <w:lastRenderedPageBreak/>
        <w:t>Месторасположение некоторых культурных, торговых, транспортных учреждение города.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Название тем, разделов программы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Введение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Тема 1. Ориентировка и самостоятельное передвижение слепых в зданиях и помещениях.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Тема 2. Вспомогательные средства для ориентировки слепых.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Тема 3. Использование сохранных анализаторов в ориентировке.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Тема 4. Ориентировка и самостоятельное передвижение слепых в замкнутом пространстве (территория ЦРС).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 xml:space="preserve">Тема 5. Совместное передвижение слепого с сопровождающим. 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Тема 6. Ориентировка и самостоятельное передвижение слепых в большом пространстве. Ориентировка в городе.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Тема</w:t>
      </w:r>
      <w:proofErr w:type="gramStart"/>
      <w:r w:rsidRPr="00EE228F">
        <w:rPr>
          <w:rFonts w:ascii="Times New Roman" w:eastAsia="Sylfaen" w:hAnsi="Times New Roman"/>
          <w:spacing w:val="20"/>
          <w:sz w:val="28"/>
          <w:szCs w:val="28"/>
        </w:rPr>
        <w:t>7</w:t>
      </w:r>
      <w:proofErr w:type="gramEnd"/>
      <w:r w:rsidRPr="00EE228F">
        <w:rPr>
          <w:rFonts w:ascii="Times New Roman" w:eastAsia="Sylfaen" w:hAnsi="Times New Roman"/>
          <w:spacing w:val="20"/>
          <w:sz w:val="28"/>
          <w:szCs w:val="28"/>
        </w:rPr>
        <w:t>. Использование общественного транспорта при ориентировке в большом пространстве.</w:t>
      </w:r>
    </w:p>
    <w:p w:rsidR="00574E86" w:rsidRPr="00EE228F" w:rsidRDefault="00574E86" w:rsidP="00574E86">
      <w:pPr>
        <w:keepNext/>
        <w:keepLines/>
        <w:widowControl w:val="0"/>
        <w:spacing w:after="0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Тема 8. Перенос сформированных умений и навыков ориентировки в незнакомое пространство.</w:t>
      </w:r>
    </w:p>
    <w:p w:rsidR="00574E86" w:rsidRPr="00EE228F" w:rsidRDefault="00574E86" w:rsidP="00574E86">
      <w:pPr>
        <w:keepNext/>
        <w:keepLines/>
        <w:widowControl w:val="0"/>
        <w:spacing w:after="448"/>
        <w:ind w:right="120"/>
        <w:jc w:val="both"/>
        <w:outlineLvl w:val="0"/>
        <w:rPr>
          <w:rFonts w:ascii="Times New Roman" w:eastAsia="Sylfaen" w:hAnsi="Times New Roman"/>
          <w:spacing w:val="20"/>
          <w:sz w:val="28"/>
          <w:szCs w:val="28"/>
        </w:rPr>
      </w:pPr>
      <w:r w:rsidRPr="00EE228F">
        <w:rPr>
          <w:rFonts w:ascii="Times New Roman" w:eastAsia="Sylfaen" w:hAnsi="Times New Roman"/>
          <w:spacing w:val="20"/>
          <w:sz w:val="28"/>
          <w:szCs w:val="28"/>
        </w:rPr>
        <w:t>Зачетное занятие.</w:t>
      </w:r>
    </w:p>
    <w:p w:rsidR="00977615" w:rsidRDefault="00977615"/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33B"/>
    <w:multiLevelType w:val="hybridMultilevel"/>
    <w:tmpl w:val="C2CEC99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529142B5"/>
    <w:multiLevelType w:val="hybridMultilevel"/>
    <w:tmpl w:val="3D08DB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6"/>
    <w:rsid w:val="00574E86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2019-05-04T06:42:00Z</dcterms:created>
  <dcterms:modified xsi:type="dcterms:W3CDTF">2019-05-04T06:43:00Z</dcterms:modified>
</cp:coreProperties>
</file>